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F1C" w:rsidRPr="001378D9" w:rsidRDefault="00B73F1C" w:rsidP="00B73F1C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000000" w:themeColor="text1"/>
          <w:sz w:val="36"/>
          <w:szCs w:val="36"/>
        </w:rPr>
      </w:pPr>
      <w:r w:rsidRPr="001378D9">
        <w:rPr>
          <w:rFonts w:ascii="Tahoma" w:eastAsia="Times New Roman" w:hAnsi="Tahoma" w:cs="Tahoma" w:hint="cs"/>
          <w:b/>
          <w:bCs/>
          <w:color w:val="000000" w:themeColor="text1"/>
          <w:sz w:val="36"/>
          <w:szCs w:val="36"/>
          <w:cs/>
        </w:rPr>
        <w:t>ผล</w:t>
      </w:r>
      <w:r w:rsidRPr="001378D9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cs/>
        </w:rPr>
        <w:t>การประเมินคุณธรรมและความโปร่งใสในการดำเนินการของหน่วยงานภาครัฐ</w:t>
      </w:r>
      <w:r w:rsidRPr="001378D9">
        <w:rPr>
          <w:rFonts w:ascii="Tahoma" w:eastAsia="Times New Roman" w:hAnsi="Tahoma" w:cs="Tahoma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1378D9">
        <w:rPr>
          <w:rFonts w:ascii="Tahoma" w:eastAsia="Times New Roman" w:hAnsi="Tahoma" w:cs="Tahoma"/>
          <w:b/>
          <w:bCs/>
          <w:color w:val="000000" w:themeColor="text1"/>
          <w:sz w:val="36"/>
          <w:szCs w:val="36"/>
          <w:cs/>
        </w:rPr>
        <w:t>(</w:t>
      </w:r>
      <w:r w:rsidRPr="001378D9">
        <w:rPr>
          <w:rFonts w:ascii="Tahoma" w:eastAsia="Times New Roman" w:hAnsi="Tahoma" w:cs="Tahoma"/>
          <w:b/>
          <w:bCs/>
          <w:color w:val="000000" w:themeColor="text1"/>
          <w:sz w:val="36"/>
          <w:szCs w:val="36"/>
        </w:rPr>
        <w:t>ITA)</w:t>
      </w:r>
      <w:r w:rsidRPr="001378D9">
        <w:rPr>
          <w:rFonts w:ascii="Tahoma" w:eastAsia="Times New Roman" w:hAnsi="Tahoma" w:cs="Tahoma"/>
          <w:color w:val="000000" w:themeColor="text1"/>
          <w:sz w:val="36"/>
          <w:szCs w:val="36"/>
        </w:rPr>
        <w:t xml:space="preserve"> </w:t>
      </w:r>
      <w:r w:rsidRPr="001378D9">
        <w:rPr>
          <w:rFonts w:ascii="Tahoma" w:eastAsia="Times New Roman" w:hAnsi="Tahoma" w:cs="Tahoma" w:hint="cs"/>
          <w:b/>
          <w:bCs/>
          <w:color w:val="000000" w:themeColor="text1"/>
          <w:sz w:val="36"/>
          <w:szCs w:val="36"/>
          <w:cs/>
        </w:rPr>
        <w:t>ประจำปี 2562</w:t>
      </w:r>
    </w:p>
    <w:p w:rsidR="00365DCE" w:rsidRDefault="00365DCE" w:rsidP="00365DCE">
      <w:pPr>
        <w:spacing w:after="0" w:line="240" w:lineRule="auto"/>
        <w:outlineLvl w:val="2"/>
        <w:rPr>
          <w:rFonts w:ascii="Tahoma" w:eastAsia="Times New Roman" w:hAnsi="Tahoma" w:cs="Tahoma"/>
          <w:sz w:val="32"/>
          <w:szCs w:val="32"/>
        </w:rPr>
      </w:pPr>
    </w:p>
    <w:p w:rsidR="00365DCE" w:rsidRPr="003D7C30" w:rsidRDefault="00365DCE" w:rsidP="00365DCE">
      <w:pPr>
        <w:spacing w:after="0" w:line="240" w:lineRule="auto"/>
        <w:outlineLvl w:val="2"/>
        <w:rPr>
          <w:rFonts w:ascii="Tahoma" w:eastAsia="Times New Roman" w:hAnsi="Tahoma" w:cs="Tahoma"/>
          <w:b/>
          <w:bCs/>
          <w:sz w:val="32"/>
          <w:szCs w:val="32"/>
        </w:rPr>
      </w:pPr>
      <w:r w:rsidRPr="003D7C30">
        <w:rPr>
          <w:rFonts w:ascii="Tahoma" w:eastAsia="Times New Roman" w:hAnsi="Tahoma" w:cs="Tahoma"/>
          <w:b/>
          <w:bCs/>
          <w:sz w:val="32"/>
          <w:szCs w:val="32"/>
          <w:cs/>
        </w:rPr>
        <w:t>เกณฑ์การประเมิน</w:t>
      </w:r>
    </w:p>
    <w:p w:rsidR="00365DCE" w:rsidRPr="00365DCE" w:rsidRDefault="00365DCE" w:rsidP="00365DCE">
      <w:pPr>
        <w:spacing w:after="0" w:line="240" w:lineRule="auto"/>
        <w:outlineLvl w:val="2"/>
        <w:rPr>
          <w:rFonts w:ascii="Tahoma" w:eastAsia="Times New Roman" w:hAnsi="Tahoma" w:cs="Tahoma"/>
          <w:sz w:val="32"/>
          <w:szCs w:val="32"/>
        </w:rPr>
      </w:pPr>
    </w:p>
    <w:tbl>
      <w:tblPr>
        <w:tblW w:w="852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4"/>
        <w:gridCol w:w="3416"/>
      </w:tblGrid>
      <w:tr w:rsidR="00365DCE" w:rsidRPr="00365DCE" w:rsidTr="00365DCE">
        <w:trPr>
          <w:tblHeader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365DCE" w:rsidRDefault="00365DCE" w:rsidP="00365DCE">
            <w:pPr>
              <w:spacing w:after="15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FFFFFF" w:themeColor="background1"/>
                <w:sz w:val="30"/>
                <w:szCs w:val="30"/>
                <w:cs/>
              </w:rPr>
              <w:t>ระดับผลการประเมิน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000000"/>
            <w:tcMar>
              <w:top w:w="120" w:type="dxa"/>
              <w:left w:w="375" w:type="dxa"/>
              <w:bottom w:w="120" w:type="dxa"/>
              <w:right w:w="375" w:type="dxa"/>
            </w:tcMar>
            <w:vAlign w:val="center"/>
            <w:hideMark/>
          </w:tcPr>
          <w:p w:rsidR="00365DCE" w:rsidRPr="00365DCE" w:rsidRDefault="00365DCE" w:rsidP="00365DCE">
            <w:pPr>
              <w:spacing w:after="15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FFFFFF" w:themeColor="background1"/>
                <w:sz w:val="30"/>
                <w:szCs w:val="30"/>
                <w:cs/>
              </w:rPr>
              <w:t>ช่วงคะแนน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95 - 100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85 - 94.99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75 - 84.99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65 - 74.99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55 - 64.99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50 - 54.99</w:t>
            </w:r>
          </w:p>
        </w:tc>
      </w:tr>
      <w:tr w:rsidR="00365DCE" w:rsidRPr="00365DCE" w:rsidTr="00365DC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  <w:cs/>
              </w:rPr>
              <w:t xml:space="preserve">ระดับ </w:t>
            </w: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5DCE" w:rsidRPr="00365DCE" w:rsidRDefault="00365DCE" w:rsidP="00365DCE">
            <w:pPr>
              <w:spacing w:before="30" w:after="150" w:line="240" w:lineRule="auto"/>
              <w:jc w:val="center"/>
              <w:rPr>
                <w:rFonts w:ascii="Tahoma" w:eastAsia="Times New Roman" w:hAnsi="Tahoma" w:cs="Tahoma"/>
                <w:color w:val="000000"/>
                <w:sz w:val="30"/>
                <w:szCs w:val="30"/>
              </w:rPr>
            </w:pPr>
            <w:r w:rsidRPr="00365DCE">
              <w:rPr>
                <w:rFonts w:ascii="Tahoma" w:eastAsia="Times New Roman" w:hAnsi="Tahoma" w:cs="Tahoma"/>
                <w:color w:val="000000"/>
                <w:sz w:val="30"/>
                <w:szCs w:val="30"/>
              </w:rPr>
              <w:t>0 - 49.99</w:t>
            </w:r>
          </w:p>
        </w:tc>
      </w:tr>
    </w:tbl>
    <w:p w:rsidR="00B73F1C" w:rsidRPr="00365DCE" w:rsidRDefault="00B73F1C" w:rsidP="00365DCE">
      <w:pPr>
        <w:spacing w:before="150" w:after="150" w:line="540" w:lineRule="atLeast"/>
        <w:outlineLvl w:val="1"/>
        <w:rPr>
          <w:rFonts w:ascii="Tahoma" w:eastAsia="Times New Roman" w:hAnsi="Tahoma" w:cs="Tahoma"/>
          <w:sz w:val="32"/>
          <w:szCs w:val="32"/>
        </w:rPr>
      </w:pPr>
    </w:p>
    <w:p w:rsidR="00B73F1C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  <w:r>
        <w:rPr>
          <w:rFonts w:ascii="Tahoma" w:eastAsia="Times New Roman" w:hAnsi="Tahoma" w:cs="Tahoma"/>
          <w:noProof/>
          <w:color w:val="31313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ragraph">
                  <wp:posOffset>1790700</wp:posOffset>
                </wp:positionV>
                <wp:extent cx="1314450" cy="14287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5EAE5" id="สี่เหลี่ยมผืนผ้า 4" o:spid="_x0000_s1026" style="position:absolute;margin-left:308.25pt;margin-top:141pt;width:103.5pt;height:1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" fillcolor="white [3212]" strokecolor="white [3212]" strokeweight="1pt"/>
            </w:pict>
          </mc:Fallback>
        </mc:AlternateContent>
      </w:r>
      <w:r w:rsidR="00365DCE">
        <w:rPr>
          <w:rFonts w:ascii="Tahoma" w:eastAsia="Times New Roman" w:hAnsi="Tahoma" w:cs="Tahoma"/>
          <w:noProof/>
          <w:color w:val="313131"/>
          <w:sz w:val="32"/>
          <w:szCs w:val="32"/>
        </w:rPr>
        <w:drawing>
          <wp:inline distT="0" distB="0" distL="0" distR="0">
            <wp:extent cx="5430008" cy="6430272"/>
            <wp:effectExtent l="0" t="0" r="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TA ผลการประเมิน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643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9D1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</w:p>
    <w:p w:rsidR="00D639D1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</w:p>
    <w:p w:rsidR="00D639D1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</w:p>
    <w:p w:rsidR="00D639D1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</w:p>
    <w:p w:rsidR="00D639D1" w:rsidRDefault="00D639D1" w:rsidP="00365DCE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color w:val="313131"/>
          <w:sz w:val="32"/>
          <w:szCs w:val="32"/>
        </w:rPr>
      </w:pPr>
    </w:p>
    <w:p w:rsidR="00B563CB" w:rsidRDefault="00B563CB" w:rsidP="009C3278">
      <w:pPr>
        <w:spacing w:before="150" w:after="150" w:line="540" w:lineRule="atLeast"/>
        <w:jc w:val="center"/>
        <w:outlineLvl w:val="1"/>
        <w:rPr>
          <w:rFonts w:ascii="Tahoma" w:eastAsia="Times New Roman" w:hAnsi="Tahoma" w:cs="Tahoma"/>
          <w:b/>
          <w:bCs/>
          <w:color w:val="313131"/>
          <w:sz w:val="32"/>
          <w:szCs w:val="32"/>
          <w:cs/>
        </w:rPr>
        <w:sectPr w:rsidR="00B563C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639D1" w:rsidRDefault="003D7C30" w:rsidP="007B6005">
      <w:pPr>
        <w:spacing w:before="150" w:after="150" w:line="540" w:lineRule="atLeast"/>
        <w:outlineLvl w:val="1"/>
        <w:rPr>
          <w:rFonts w:ascii="Tahoma" w:eastAsia="Times New Roman" w:hAnsi="Tahoma" w:cs="Tahoma"/>
          <w:b/>
          <w:bCs/>
          <w:color w:val="000000" w:themeColor="text1"/>
          <w:sz w:val="32"/>
          <w:szCs w:val="32"/>
        </w:rPr>
      </w:pPr>
      <w:r w:rsidRPr="001378D9">
        <w:rPr>
          <w:rFonts w:ascii="Tahoma" w:eastAsia="Times New Roman" w:hAnsi="Tahoma" w:cs="Tahoma" w:hint="cs"/>
          <w:b/>
          <w:bCs/>
          <w:color w:val="000000" w:themeColor="text1"/>
          <w:sz w:val="32"/>
          <w:szCs w:val="32"/>
          <w:cs/>
        </w:rPr>
        <w:lastRenderedPageBreak/>
        <w:t>ประเด็นที่จะต้องพัฒนาให้ดีขึ้น</w:t>
      </w:r>
    </w:p>
    <w:p w:rsidR="005E1653" w:rsidRPr="005E1653" w:rsidRDefault="005E1653" w:rsidP="007B6005">
      <w:pPr>
        <w:ind w:firstLine="720"/>
        <w:jc w:val="thaiDistribute"/>
        <w:rPr>
          <w:rFonts w:ascii="Tahoma" w:hAnsi="Tahoma" w:cs="Tahoma"/>
        </w:rPr>
      </w:pPr>
      <w:r w:rsidRPr="007B6005">
        <w:rPr>
          <w:rFonts w:ascii="Tahoma" w:hAnsi="Tahoma" w:cs="Tahoma"/>
          <w:b/>
          <w:bCs/>
          <w:cs/>
        </w:rPr>
        <w:t>1) การเปิดเผยข้อมูล</w:t>
      </w:r>
      <w:r w:rsidRPr="005E1653">
        <w:rPr>
          <w:rFonts w:ascii="Tahoma" w:hAnsi="Tahoma" w:cs="Tahoma"/>
          <w:cs/>
        </w:rPr>
        <w:t xml:space="preserve"> ควรพัฒนาด้านการเผยแพร่ข้อมูลการดำเนินงานที่เป็นปัจจุบันบนเว็บไซต์ของหน่วยงานให้สาธารณชนได้รับทราบอย่างชัดเจน โดยเฉพาะในประเด็นที่เกี่ยวกับข้อมูลพื้นฐาน แผนการดำเนินงาน การปฏิบัติงานและการให้บริการ แผนการใช้จ่ายงบประมาณประจำปี การจัดซื้อจัดจ้างหรือการจัดหาพัสดุ การบริหารและพัฒนาทรัพยากรบุคคล และการจัดการเรื่องร้องเรียนการทุจริต เป็นต้น</w:t>
      </w:r>
    </w:p>
    <w:p w:rsidR="007B6005" w:rsidRDefault="005E1653" w:rsidP="007B6005">
      <w:pPr>
        <w:ind w:firstLine="720"/>
        <w:jc w:val="thaiDistribute"/>
        <w:rPr>
          <w:rFonts w:ascii="Tahoma" w:hAnsi="Tahoma" w:cs="Tahoma"/>
        </w:rPr>
      </w:pPr>
      <w:r w:rsidRPr="007B6005">
        <w:rPr>
          <w:rFonts w:ascii="Tahoma" w:hAnsi="Tahoma" w:cs="Tahoma"/>
          <w:b/>
          <w:bCs/>
          <w:cs/>
        </w:rPr>
        <w:t>2) การป้องกันการทุจริต</w:t>
      </w:r>
      <w:r w:rsidRPr="005E1653">
        <w:rPr>
          <w:rFonts w:ascii="Tahoma" w:hAnsi="Tahoma" w:cs="Tahoma"/>
          <w:cs/>
        </w:rPr>
        <w:t xml:space="preserve"> ควรพัฒนาการเผยแพร่ข้อมูลเกี่ยวกับเจตจำนงสุจริตของผู้บริหาร การประเมินความเสี่ยงเพื่อการป้องกันการทุจริต การเสริมสร้างวัฒนธรรมองค์กร แผนปฏิบัติการป้องกันการทุจริต และมาตรการภายในเพื่อส่งเสริมความโปร่งใสและป้องกันการทุจริต </w:t>
      </w:r>
    </w:p>
    <w:p w:rsidR="007B6005" w:rsidRDefault="007B6005" w:rsidP="005E1653">
      <w:pPr>
        <w:jc w:val="thaiDistribute"/>
        <w:rPr>
          <w:rFonts w:ascii="Tahoma" w:hAnsi="Tahoma" w:cs="Tahoma"/>
          <w:sz w:val="28"/>
        </w:rPr>
      </w:pPr>
    </w:p>
    <w:p w:rsidR="007B6005" w:rsidRDefault="007B6005" w:rsidP="005E1653">
      <w:pPr>
        <w:jc w:val="thaiDistribute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 w:hint="cs"/>
          <w:b/>
          <w:bCs/>
          <w:sz w:val="32"/>
          <w:szCs w:val="32"/>
          <w:cs/>
        </w:rPr>
        <w:t>มาตรการส่งเสริมคุณธรรมและความโปร่งใส</w:t>
      </w:r>
    </w:p>
    <w:p w:rsidR="007B6005" w:rsidRDefault="007B6005" w:rsidP="007B6005">
      <w:pPr>
        <w:ind w:firstLine="720"/>
        <w:jc w:val="thaiDistribute"/>
        <w:rPr>
          <w:rFonts w:ascii="Tahoma" w:hAnsi="Tahoma" w:cs="Tahoma"/>
          <w:sz w:val="28"/>
        </w:rPr>
      </w:pPr>
      <w:r w:rsidRPr="007B6005">
        <w:rPr>
          <w:rFonts w:ascii="Tahoma" w:hAnsi="Tahoma" w:cs="Tahoma" w:hint="cs"/>
          <w:sz w:val="28"/>
          <w:cs/>
        </w:rPr>
        <w:t>1)</w:t>
      </w:r>
      <w:r>
        <w:rPr>
          <w:rFonts w:ascii="Tahoma" w:hAnsi="Tahoma" w:cs="Tahoma" w:hint="cs"/>
          <w:sz w:val="28"/>
          <w:cs/>
        </w:rPr>
        <w:t xml:space="preserve"> แต่งตั้งเจ้าหน้าที่ผู้รับผิดชอบ</w:t>
      </w:r>
    </w:p>
    <w:p w:rsidR="007B6005" w:rsidRPr="007B6005" w:rsidRDefault="007B6005" w:rsidP="007B6005">
      <w:pPr>
        <w:jc w:val="thaiDistribute"/>
        <w:rPr>
          <w:rFonts w:ascii="Tahoma" w:hAnsi="Tahoma" w:cs="Tahoma"/>
          <w:sz w:val="28"/>
          <w:cs/>
        </w:rPr>
      </w:pPr>
      <w:r>
        <w:rPr>
          <w:rFonts w:ascii="Tahoma" w:hAnsi="Tahoma" w:cs="Tahoma"/>
          <w:sz w:val="28"/>
          <w:cs/>
        </w:rPr>
        <w:tab/>
      </w:r>
      <w:r w:rsidR="000267D6">
        <w:rPr>
          <w:rFonts w:ascii="Tahoma" w:hAnsi="Tahoma" w:cs="Tahoma" w:hint="cs"/>
          <w:sz w:val="28"/>
          <w:cs/>
        </w:rPr>
        <w:t>2) ผู้บริหารและหัวหน้า</w:t>
      </w:r>
      <w:r w:rsidR="00610665">
        <w:rPr>
          <w:rFonts w:ascii="Tahoma" w:hAnsi="Tahoma" w:cs="Tahoma" w:hint="cs"/>
          <w:sz w:val="28"/>
          <w:cs/>
        </w:rPr>
        <w:t>ส่วนราชการ</w:t>
      </w:r>
      <w:bookmarkStart w:id="0" w:name="_GoBack"/>
      <w:bookmarkEnd w:id="0"/>
      <w:r w:rsidR="000267D6">
        <w:rPr>
          <w:rFonts w:ascii="Tahoma" w:hAnsi="Tahoma" w:cs="Tahoma" w:hint="cs"/>
          <w:sz w:val="28"/>
          <w:cs/>
        </w:rPr>
        <w:t>กำกับดูแล</w:t>
      </w:r>
      <w:r>
        <w:rPr>
          <w:rFonts w:ascii="Tahoma" w:hAnsi="Tahoma" w:cs="Tahoma" w:hint="cs"/>
          <w:sz w:val="28"/>
          <w:cs/>
        </w:rPr>
        <w:t>และตรวจสอบข้อมูล</w:t>
      </w:r>
      <w:r w:rsidR="000267D6">
        <w:rPr>
          <w:rFonts w:ascii="Tahoma" w:hAnsi="Tahoma" w:cs="Tahoma" w:hint="cs"/>
          <w:sz w:val="28"/>
          <w:cs/>
        </w:rPr>
        <w:t>การดำเนินการต่างๆ</w:t>
      </w:r>
    </w:p>
    <w:sectPr w:rsidR="007B6005" w:rsidRPr="007B60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4270E"/>
    <w:multiLevelType w:val="hybridMultilevel"/>
    <w:tmpl w:val="E7B8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E219A"/>
    <w:multiLevelType w:val="hybridMultilevel"/>
    <w:tmpl w:val="1624E100"/>
    <w:lvl w:ilvl="0" w:tplc="C35671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1C"/>
    <w:rsid w:val="000267D6"/>
    <w:rsid w:val="001378D9"/>
    <w:rsid w:val="003444C8"/>
    <w:rsid w:val="00365DCE"/>
    <w:rsid w:val="003D7C30"/>
    <w:rsid w:val="004E1524"/>
    <w:rsid w:val="00551FF6"/>
    <w:rsid w:val="005E1653"/>
    <w:rsid w:val="00610665"/>
    <w:rsid w:val="007B6005"/>
    <w:rsid w:val="009C3278"/>
    <w:rsid w:val="00A82B0D"/>
    <w:rsid w:val="00B563CB"/>
    <w:rsid w:val="00B73F1C"/>
    <w:rsid w:val="00D6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3AC9A-BCFB-4AC1-BE5A-76160EFC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65DC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365DCE"/>
    <w:rPr>
      <w:rFonts w:ascii="Angsana New" w:eastAsia="Times New Roman" w:hAnsi="Angsana New" w:cs="Angsana New"/>
      <w:b/>
      <w:bCs/>
      <w:sz w:val="27"/>
      <w:szCs w:val="27"/>
    </w:rPr>
  </w:style>
  <w:style w:type="table" w:styleId="a3">
    <w:name w:val="Table Grid"/>
    <w:basedOn w:val="a1"/>
    <w:uiPriority w:val="39"/>
    <w:rsid w:val="009C3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6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5964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</w:divsChild>
    </w:div>
    <w:div w:id="997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4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6</cp:revision>
  <dcterms:created xsi:type="dcterms:W3CDTF">2020-02-12T04:24:00Z</dcterms:created>
  <dcterms:modified xsi:type="dcterms:W3CDTF">2020-02-19T03:49:00Z</dcterms:modified>
</cp:coreProperties>
</file>